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B88E" w14:textId="48D9799D" w:rsidR="00C85D0E" w:rsidRDefault="00C85D0E" w:rsidP="00C85D0E">
      <w:pPr>
        <w:rPr>
          <w:rFonts w:ascii="Tahoma" w:hAnsi="Tahoma" w:cs="Tahoma"/>
          <w:b/>
          <w:bCs/>
          <w:sz w:val="22"/>
          <w:szCs w:val="22"/>
        </w:rPr>
      </w:pPr>
      <w:r w:rsidRPr="00C85D0E">
        <w:rPr>
          <w:rFonts w:ascii="Tahoma" w:hAnsi="Tahoma" w:cs="Tahoma"/>
          <w:b/>
          <w:bCs/>
          <w:sz w:val="22"/>
          <w:szCs w:val="22"/>
        </w:rPr>
        <w:t>Highways</w:t>
      </w:r>
      <w:r w:rsidR="004F7656">
        <w:rPr>
          <w:rFonts w:ascii="Tahoma" w:hAnsi="Tahoma" w:cs="Tahoma"/>
          <w:b/>
          <w:bCs/>
          <w:sz w:val="22"/>
          <w:szCs w:val="22"/>
        </w:rPr>
        <w:t xml:space="preserve">, Pavement and Public </w:t>
      </w:r>
      <w:r w:rsidR="000941FB">
        <w:rPr>
          <w:rFonts w:ascii="Tahoma" w:hAnsi="Tahoma" w:cs="Tahoma"/>
          <w:b/>
          <w:bCs/>
          <w:sz w:val="22"/>
          <w:szCs w:val="22"/>
        </w:rPr>
        <w:t xml:space="preserve">Spaces </w:t>
      </w:r>
      <w:r w:rsidR="000941FB" w:rsidRPr="00C85D0E">
        <w:rPr>
          <w:rFonts w:ascii="Tahoma" w:hAnsi="Tahoma" w:cs="Tahoma"/>
          <w:b/>
          <w:bCs/>
          <w:sz w:val="22"/>
          <w:szCs w:val="22"/>
        </w:rPr>
        <w:t>(</w:t>
      </w:r>
      <w:r w:rsidR="004F7656">
        <w:rPr>
          <w:rFonts w:ascii="Tahoma" w:hAnsi="Tahoma" w:cs="Tahoma"/>
          <w:b/>
          <w:bCs/>
          <w:sz w:val="22"/>
          <w:szCs w:val="22"/>
        </w:rPr>
        <w:t>PPS)</w:t>
      </w:r>
      <w:r w:rsidRPr="00C85D0E">
        <w:rPr>
          <w:rFonts w:ascii="Tahoma" w:hAnsi="Tahoma" w:cs="Tahoma"/>
          <w:b/>
          <w:bCs/>
          <w:sz w:val="22"/>
          <w:szCs w:val="22"/>
        </w:rPr>
        <w:t xml:space="preserve"> Policy</w:t>
      </w:r>
    </w:p>
    <w:p w14:paraId="5557F530" w14:textId="2A661DE3" w:rsidR="004F7656" w:rsidRDefault="004F7656" w:rsidP="00C85D0E">
      <w:pPr>
        <w:rPr>
          <w:rFonts w:ascii="Tahoma" w:hAnsi="Tahoma" w:cs="Tahoma"/>
          <w:b/>
          <w:bCs/>
          <w:sz w:val="22"/>
          <w:szCs w:val="22"/>
        </w:rPr>
      </w:pPr>
    </w:p>
    <w:p w14:paraId="2A955313" w14:textId="5D2F857C" w:rsidR="004F7656" w:rsidRPr="00C85D0E" w:rsidRDefault="004F7656" w:rsidP="00441E77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January 2021</w:t>
      </w:r>
    </w:p>
    <w:p w14:paraId="7E970928" w14:textId="77777777" w:rsidR="00C85D0E" w:rsidRDefault="00C85D0E" w:rsidP="00C85D0E">
      <w:pPr>
        <w:rPr>
          <w:rFonts w:ascii="Tahoma" w:hAnsi="Tahoma" w:cs="Tahoma"/>
        </w:rPr>
      </w:pPr>
    </w:p>
    <w:p w14:paraId="276E0D50" w14:textId="243A34E8" w:rsidR="00C85D0E" w:rsidRPr="00C85D0E" w:rsidRDefault="00C85D0E" w:rsidP="00C85D0E">
      <w:pPr>
        <w:rPr>
          <w:rFonts w:ascii="Tahoma" w:hAnsi="Tahoma" w:cs="Tahoma"/>
          <w:sz w:val="22"/>
          <w:szCs w:val="22"/>
        </w:rPr>
      </w:pPr>
      <w:r w:rsidRPr="00FC1DA0">
        <w:rPr>
          <w:rFonts w:ascii="Tahoma" w:hAnsi="Tahoma" w:cs="Tahoma"/>
          <w:sz w:val="22"/>
          <w:szCs w:val="22"/>
        </w:rPr>
        <w:t>1. Town Council works should be restricted to pavement and pedestrian areas only. Roads are likely to require costly solutions and with a small budget, it seems sensible to focus efforts. There would also be greater liability issues.</w:t>
      </w:r>
      <w:r w:rsidRPr="00FC1DA0">
        <w:rPr>
          <w:rFonts w:ascii="Tahoma" w:hAnsi="Tahoma" w:cs="Tahoma"/>
        </w:rPr>
        <w:br/>
      </w:r>
    </w:p>
    <w:p w14:paraId="44018E2E" w14:textId="61AEB31D" w:rsidR="00C85D0E" w:rsidRPr="002201AA" w:rsidRDefault="000941FB" w:rsidP="00C85D0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C85D0E" w:rsidRPr="002201AA">
        <w:rPr>
          <w:rFonts w:ascii="Tahoma" w:hAnsi="Tahoma" w:cs="Tahoma"/>
          <w:sz w:val="22"/>
          <w:szCs w:val="22"/>
        </w:rPr>
        <w:t xml:space="preserve">. It is proposed that it is </w:t>
      </w:r>
      <w:proofErr w:type="spellStart"/>
      <w:r>
        <w:rPr>
          <w:rFonts w:ascii="Tahoma" w:hAnsi="Tahoma" w:cs="Tahoma"/>
          <w:sz w:val="22"/>
          <w:szCs w:val="22"/>
        </w:rPr>
        <w:t>m</w:t>
      </w:r>
      <w:r w:rsidR="00C85D0E" w:rsidRPr="002201AA">
        <w:rPr>
          <w:rFonts w:ascii="Tahoma" w:hAnsi="Tahoma" w:cs="Tahoma"/>
          <w:sz w:val="22"/>
          <w:szCs w:val="22"/>
        </w:rPr>
        <w:t>inuted</w:t>
      </w:r>
      <w:proofErr w:type="spellEnd"/>
      <w:r w:rsidR="00C85D0E" w:rsidRPr="002201AA">
        <w:rPr>
          <w:rFonts w:ascii="Tahoma" w:hAnsi="Tahoma" w:cs="Tahoma"/>
          <w:sz w:val="22"/>
          <w:szCs w:val="22"/>
        </w:rPr>
        <w:t xml:space="preserve"> that all areas of the town should receive support and grants, but that the central fund be kept as a pooled resource.  It is suggested that applications for up to </w:t>
      </w:r>
      <w:r>
        <w:rPr>
          <w:rFonts w:ascii="Tahoma" w:hAnsi="Tahoma" w:cs="Tahoma"/>
          <w:sz w:val="22"/>
          <w:szCs w:val="22"/>
        </w:rPr>
        <w:t>£</w:t>
      </w:r>
      <w:r w:rsidR="00C85D0E" w:rsidRPr="002201AA">
        <w:rPr>
          <w:rFonts w:ascii="Tahoma" w:hAnsi="Tahoma" w:cs="Tahoma"/>
          <w:sz w:val="22"/>
          <w:szCs w:val="22"/>
        </w:rPr>
        <w:t xml:space="preserve">25k be considered by the Planning Licensing and Finance Committee on a priority basis and that the Planning Licensing and Finance committee meets at 6pm.  Any applications over </w:t>
      </w:r>
      <w:r>
        <w:rPr>
          <w:rFonts w:ascii="Tahoma" w:hAnsi="Tahoma" w:cs="Tahoma"/>
          <w:sz w:val="22"/>
          <w:szCs w:val="22"/>
        </w:rPr>
        <w:t>£</w:t>
      </w:r>
      <w:r w:rsidR="00C85D0E" w:rsidRPr="002201AA">
        <w:rPr>
          <w:rFonts w:ascii="Tahoma" w:hAnsi="Tahoma" w:cs="Tahoma"/>
          <w:sz w:val="22"/>
          <w:szCs w:val="22"/>
        </w:rPr>
        <w:t xml:space="preserve">25k </w:t>
      </w:r>
      <w:r w:rsidR="004F7656">
        <w:rPr>
          <w:rFonts w:ascii="Tahoma" w:hAnsi="Tahoma" w:cs="Tahoma"/>
          <w:sz w:val="22"/>
          <w:szCs w:val="22"/>
        </w:rPr>
        <w:t xml:space="preserve">are </w:t>
      </w:r>
      <w:r w:rsidR="00C85D0E" w:rsidRPr="002201AA">
        <w:rPr>
          <w:rFonts w:ascii="Tahoma" w:hAnsi="Tahoma" w:cs="Tahoma"/>
          <w:sz w:val="22"/>
          <w:szCs w:val="22"/>
        </w:rPr>
        <w:t xml:space="preserve">to be considered by Full Council. Furthermore, a rolling annual programme of works could be recorded so that, over a period, all Wards should benefit from Town Council pavement repair funding. </w:t>
      </w:r>
      <w:r w:rsidR="00C85D0E" w:rsidRPr="002201AA">
        <w:rPr>
          <w:rFonts w:ascii="Tahoma" w:hAnsi="Tahoma" w:cs="Tahoma"/>
          <w:sz w:val="22"/>
          <w:szCs w:val="22"/>
        </w:rPr>
        <w:br/>
      </w:r>
      <w:r w:rsidR="00C85D0E" w:rsidRPr="002201AA">
        <w:rPr>
          <w:rFonts w:ascii="Tahoma" w:hAnsi="Tahoma" w:cs="Tahoma"/>
          <w:sz w:val="22"/>
          <w:szCs w:val="22"/>
        </w:rPr>
        <w:br/>
        <w:t xml:space="preserve">4. Furthermore, grants may be for as little as £250, or be for a match funded amount towards substantial pavements improvements and refurb. </w:t>
      </w:r>
      <w:r w:rsidR="00C85D0E" w:rsidRPr="002201AA">
        <w:rPr>
          <w:rFonts w:ascii="Tahoma" w:hAnsi="Tahoma" w:cs="Tahoma"/>
          <w:sz w:val="22"/>
          <w:szCs w:val="22"/>
        </w:rPr>
        <w:br/>
      </w:r>
      <w:r w:rsidR="00C85D0E" w:rsidRPr="002201AA">
        <w:rPr>
          <w:rFonts w:ascii="Tahoma" w:hAnsi="Tahoma" w:cs="Tahoma"/>
          <w:sz w:val="22"/>
          <w:szCs w:val="22"/>
        </w:rPr>
        <w:br/>
        <w:t>5. For smaller works, the Town should engage with local reputable repairers, with appropriate licenses. Where appropriate a tendering process could be implemented.</w:t>
      </w:r>
    </w:p>
    <w:p w14:paraId="0AB84591" w14:textId="77777777" w:rsidR="00F577D0" w:rsidRDefault="00F577D0"/>
    <w:sectPr w:rsidR="00F577D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5B118" w14:textId="77777777" w:rsidR="00040C11" w:rsidRDefault="00040C11" w:rsidP="00F07B98">
      <w:r>
        <w:separator/>
      </w:r>
    </w:p>
  </w:endnote>
  <w:endnote w:type="continuationSeparator" w:id="0">
    <w:p w14:paraId="2DBBCF39" w14:textId="77777777" w:rsidR="00040C11" w:rsidRDefault="00040C11" w:rsidP="00F0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36D9" w14:textId="445199EC" w:rsidR="00F07B98" w:rsidRPr="00F07B98" w:rsidRDefault="00F07B98">
    <w:pPr>
      <w:pStyle w:val="Footer"/>
      <w:rPr>
        <w:rFonts w:ascii="Tahoma" w:hAnsi="Tahoma" w:cs="Tahoma"/>
        <w:sz w:val="20"/>
        <w:szCs w:val="20"/>
      </w:rPr>
    </w:pPr>
    <w:r w:rsidRPr="00F07B98">
      <w:rPr>
        <w:rFonts w:ascii="Tahoma" w:hAnsi="Tahoma" w:cs="Tahoma"/>
        <w:sz w:val="20"/>
        <w:szCs w:val="20"/>
      </w:rPr>
      <w:fldChar w:fldCharType="begin"/>
    </w:r>
    <w:r w:rsidRPr="00F07B98">
      <w:rPr>
        <w:rFonts w:ascii="Tahoma" w:hAnsi="Tahoma" w:cs="Tahoma"/>
        <w:sz w:val="20"/>
        <w:szCs w:val="20"/>
      </w:rPr>
      <w:instrText xml:space="preserve"> FILENAME \p \* MERGEFORMAT </w:instrText>
    </w:r>
    <w:r w:rsidRPr="00F07B98">
      <w:rPr>
        <w:rFonts w:ascii="Tahoma" w:hAnsi="Tahoma" w:cs="Tahoma"/>
        <w:sz w:val="20"/>
        <w:szCs w:val="20"/>
      </w:rPr>
      <w:fldChar w:fldCharType="separate"/>
    </w:r>
    <w:r w:rsidR="000941FB">
      <w:rPr>
        <w:rFonts w:ascii="Tahoma" w:hAnsi="Tahoma" w:cs="Tahoma"/>
        <w:noProof/>
        <w:sz w:val="20"/>
        <w:szCs w:val="20"/>
      </w:rPr>
      <w:t>T:\POLICY DOCUMENTS\2021\Highways (PPS) Policy (approved FTC 27.01.21).docx</w:t>
    </w:r>
    <w:r w:rsidRPr="00F07B98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75F5" w14:textId="77777777" w:rsidR="00040C11" w:rsidRDefault="00040C11" w:rsidP="00F07B98">
      <w:r>
        <w:separator/>
      </w:r>
    </w:p>
  </w:footnote>
  <w:footnote w:type="continuationSeparator" w:id="0">
    <w:p w14:paraId="20C94856" w14:textId="77777777" w:rsidR="00040C11" w:rsidRDefault="00040C11" w:rsidP="00F0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0E"/>
    <w:rsid w:val="00040C11"/>
    <w:rsid w:val="000941FB"/>
    <w:rsid w:val="00441E77"/>
    <w:rsid w:val="004F7656"/>
    <w:rsid w:val="006233E1"/>
    <w:rsid w:val="00BB5B93"/>
    <w:rsid w:val="00C85D0E"/>
    <w:rsid w:val="00F07B98"/>
    <w:rsid w:val="00F5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36AE"/>
  <w15:chartTrackingRefBased/>
  <w15:docId w15:val="{6B071D0C-D276-4872-BF5D-3A5558AA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0E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B98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7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B98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Hindry, Susan</dc:creator>
  <cp:keywords/>
  <dc:description/>
  <cp:lastModifiedBy>Hindry, Susan</cp:lastModifiedBy>
  <cp:revision>3</cp:revision>
  <cp:lastPrinted>2020-01-30T09:59:00Z</cp:lastPrinted>
  <dcterms:created xsi:type="dcterms:W3CDTF">2021-02-04T13:46:00Z</dcterms:created>
  <dcterms:modified xsi:type="dcterms:W3CDTF">2021-02-04T13:49:00Z</dcterms:modified>
</cp:coreProperties>
</file>